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EAE" w:rsidRDefault="00826EAE" w:rsidP="00826EAE">
      <w:pPr>
        <w:ind w:firstLineChars="100" w:firstLine="480"/>
        <w:rPr>
          <w:rFonts w:eastAsia="標楷體" w:hint="eastAsia"/>
          <w:sz w:val="48"/>
        </w:rPr>
      </w:pPr>
      <w:r>
        <w:rPr>
          <w:rFonts w:eastAsia="標楷體" w:hint="eastAsia"/>
          <w:sz w:val="48"/>
        </w:rPr>
        <w:t>臺北市稻江商職</w:t>
      </w:r>
      <w:r>
        <w:rPr>
          <w:rFonts w:eastAsia="標楷體" w:hint="eastAsia"/>
          <w:sz w:val="48"/>
        </w:rPr>
        <w:t>101</w:t>
      </w:r>
      <w:r>
        <w:rPr>
          <w:rFonts w:eastAsia="標楷體" w:hint="eastAsia"/>
          <w:sz w:val="48"/>
        </w:rPr>
        <w:t>學年度第</w:t>
      </w:r>
      <w:r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826EAE" w:rsidRDefault="00826EAE" w:rsidP="00826EAE">
      <w:p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科目：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日語讀本　</w:t>
      </w:r>
      <w:r>
        <w:rPr>
          <w:rFonts w:eastAsia="標楷體" w:hint="eastAsia"/>
          <w:sz w:val="28"/>
        </w:rPr>
        <w:t xml:space="preserve">          </w:t>
      </w:r>
      <w:r>
        <w:rPr>
          <w:rFonts w:eastAsia="標楷體" w:hint="eastAsia"/>
          <w:sz w:val="28"/>
        </w:rPr>
        <w:t>適用科別：應用日文科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     </w:t>
      </w:r>
      <w:r>
        <w:rPr>
          <w:rFonts w:eastAsia="標楷體" w:hint="eastAsia"/>
          <w:sz w:val="28"/>
        </w:rPr>
        <w:t>年級：</w:t>
      </w:r>
      <w:proofErr w:type="gramStart"/>
      <w:r>
        <w:rPr>
          <w:rFonts w:eastAsia="標楷體" w:hint="eastAsia"/>
          <w:sz w:val="28"/>
        </w:rPr>
        <w:t>三</w:t>
      </w:r>
      <w:proofErr w:type="gramEnd"/>
      <w:r>
        <w:rPr>
          <w:rFonts w:eastAsia="標楷體" w:hint="eastAsia"/>
          <w:sz w:val="28"/>
        </w:rPr>
        <w:t xml:space="preserve">  </w:t>
      </w:r>
    </w:p>
    <w:p w:rsidR="00826EAE" w:rsidRDefault="00826EAE" w:rsidP="00826EAE">
      <w:p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 xml:space="preserve"> (</w:t>
      </w:r>
      <w:r>
        <w:rPr>
          <w:rFonts w:eastAsia="標楷體" w:hint="eastAsia"/>
          <w:sz w:val="28"/>
        </w:rPr>
        <w:t>壹</w:t>
      </w:r>
      <w:r>
        <w:rPr>
          <w:rFonts w:eastAsia="標楷體" w:hint="eastAsia"/>
          <w:sz w:val="28"/>
        </w:rPr>
        <w:t xml:space="preserve">) </w:t>
      </w:r>
      <w:r>
        <w:rPr>
          <w:rFonts w:eastAsia="標楷體" w:hint="eastAsia"/>
          <w:sz w:val="28"/>
        </w:rPr>
        <w:t>教學目標</w:t>
      </w:r>
    </w:p>
    <w:p w:rsidR="00826EAE" w:rsidRPr="00C7543C" w:rsidRDefault="00826EAE" w:rsidP="00826EAE">
      <w:pPr>
        <w:snapToGrid w:val="0"/>
        <w:spacing w:line="240" w:lineRule="atLeast"/>
        <w:rPr>
          <w:rFonts w:ascii="標楷體" w:eastAsia="標楷體" w:hAnsi="標楷體" w:hint="eastAsia"/>
          <w:sz w:val="32"/>
          <w:szCs w:val="32"/>
        </w:rPr>
      </w:pPr>
      <w:r w:rsidRPr="00C7543C">
        <w:rPr>
          <w:rFonts w:ascii="標楷體" w:eastAsia="標楷體" w:hAnsi="標楷體" w:hint="eastAsia"/>
          <w:sz w:val="32"/>
          <w:szCs w:val="32"/>
        </w:rPr>
        <w:t>1.瞭解字彙、</w:t>
      </w:r>
      <w:proofErr w:type="gramStart"/>
      <w:r w:rsidRPr="00C7543C">
        <w:rPr>
          <w:rFonts w:ascii="標楷體" w:eastAsia="標楷體" w:hAnsi="標楷體" w:hint="eastAsia"/>
          <w:sz w:val="32"/>
          <w:szCs w:val="32"/>
        </w:rPr>
        <w:t>文型具備</w:t>
      </w:r>
      <w:proofErr w:type="gramEnd"/>
      <w:r w:rsidRPr="00C7543C">
        <w:rPr>
          <w:rFonts w:ascii="標楷體" w:eastAsia="標楷體" w:hAnsi="標楷體" w:hint="eastAsia"/>
          <w:sz w:val="32"/>
          <w:szCs w:val="32"/>
        </w:rPr>
        <w:t>簡易閱讀能力。</w:t>
      </w:r>
    </w:p>
    <w:p w:rsidR="00826EAE" w:rsidRPr="00C7543C" w:rsidRDefault="00826EAE" w:rsidP="00826EAE">
      <w:pPr>
        <w:snapToGrid w:val="0"/>
        <w:spacing w:line="240" w:lineRule="atLeast"/>
        <w:rPr>
          <w:rFonts w:ascii="標楷體" w:eastAsia="標楷體" w:hAnsi="標楷體" w:hint="eastAsia"/>
          <w:sz w:val="32"/>
          <w:szCs w:val="32"/>
        </w:rPr>
      </w:pPr>
      <w:r w:rsidRPr="00C7543C">
        <w:rPr>
          <w:rFonts w:ascii="標楷體" w:eastAsia="標楷體" w:hAnsi="標楷體" w:hint="eastAsia"/>
          <w:sz w:val="32"/>
          <w:szCs w:val="32"/>
        </w:rPr>
        <w:t>2.熟悉語形變化，學習各詞性之功能。</w:t>
      </w:r>
    </w:p>
    <w:p w:rsidR="00826EAE" w:rsidRPr="00C7543C" w:rsidRDefault="00826EAE" w:rsidP="00826EAE">
      <w:pPr>
        <w:snapToGrid w:val="0"/>
        <w:spacing w:line="240" w:lineRule="atLeast"/>
        <w:rPr>
          <w:rFonts w:ascii="標楷體" w:eastAsia="標楷體" w:hAnsi="標楷體" w:hint="eastAsia"/>
          <w:sz w:val="32"/>
          <w:szCs w:val="32"/>
        </w:rPr>
      </w:pPr>
      <w:r w:rsidRPr="00C7543C">
        <w:rPr>
          <w:rFonts w:ascii="標楷體" w:eastAsia="標楷體" w:hAnsi="標楷體" w:hint="eastAsia"/>
          <w:sz w:val="32"/>
          <w:szCs w:val="32"/>
        </w:rPr>
        <w:t>3.瞭解文章句法及句型結構。</w:t>
      </w:r>
    </w:p>
    <w:p w:rsidR="00826EAE" w:rsidRDefault="00826EAE" w:rsidP="00826EAE">
      <w:pPr>
        <w:spacing w:line="0" w:lineRule="atLeast"/>
        <w:rPr>
          <w:rFonts w:eastAsia="標楷體" w:hint="eastAsia"/>
          <w:sz w:val="28"/>
        </w:rPr>
      </w:pPr>
      <w:bookmarkStart w:id="0" w:name="_GoBack"/>
      <w:bookmarkEnd w:id="0"/>
    </w:p>
    <w:p w:rsidR="00826EAE" w:rsidRDefault="00826EAE" w:rsidP="00826EAE">
      <w:pPr>
        <w:numPr>
          <w:ilvl w:val="0"/>
          <w:numId w:val="1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時間分配</w:t>
      </w:r>
    </w:p>
    <w:p w:rsidR="00826EAE" w:rsidRDefault="00826EAE" w:rsidP="00826EAE">
      <w:pPr>
        <w:spacing w:line="0" w:lineRule="atLeast"/>
        <w:ind w:firstLine="960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1 </w:t>
      </w:r>
      <w:r>
        <w:rPr>
          <w:rFonts w:eastAsia="標楷體" w:hint="eastAsia"/>
          <w:sz w:val="28"/>
        </w:rPr>
        <w:t>上課週數：</w:t>
      </w:r>
      <w:r>
        <w:rPr>
          <w:rFonts w:eastAsia="標楷體" w:hint="eastAsia"/>
          <w:sz w:val="28"/>
        </w:rPr>
        <w:t xml:space="preserve">20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1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>
        <w:rPr>
          <w:rFonts w:eastAsia="標楷體" w:hint="eastAsia"/>
          <w:sz w:val="28"/>
        </w:rPr>
        <w:t xml:space="preserve">  20  </w:t>
      </w:r>
      <w:r>
        <w:rPr>
          <w:rFonts w:eastAsia="標楷體" w:hint="eastAsia"/>
          <w:sz w:val="28"/>
        </w:rPr>
        <w:t>節</w:t>
      </w:r>
    </w:p>
    <w:p w:rsidR="00826EAE" w:rsidRDefault="00826EAE" w:rsidP="00826EAE">
      <w:pPr>
        <w:numPr>
          <w:ilvl w:val="0"/>
          <w:numId w:val="1"/>
        </w:num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826EAE" w:rsidTr="00E674D5">
        <w:tblPrEx>
          <w:tblCellMar>
            <w:top w:w="0" w:type="dxa"/>
            <w:bottom w:w="0" w:type="dxa"/>
          </w:tblCellMar>
        </w:tblPrEx>
        <w:trPr>
          <w:cantSplit/>
          <w:trHeight w:hRule="exact" w:val="2181"/>
        </w:trPr>
        <w:tc>
          <w:tcPr>
            <w:tcW w:w="1708" w:type="dxa"/>
            <w:vAlign w:val="center"/>
          </w:tcPr>
          <w:p w:rsidR="00826EAE" w:rsidRDefault="00826EAE" w:rsidP="00E674D5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826EAE" w:rsidRPr="008E4B3D" w:rsidRDefault="00826EAE" w:rsidP="00E674D5">
            <w:pPr>
              <w:spacing w:line="400" w:lineRule="exact"/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8E4B3D">
              <w:rPr>
                <w:rFonts w:ascii="標楷體" w:eastAsia="標楷體" w:hAnsi="標楷體"/>
                <w:sz w:val="32"/>
                <w:szCs w:val="32"/>
              </w:rPr>
              <w:t>《初級３》：生活進階職場，除了延伸『初級２』的會話情境外，亦有打工等半</w:t>
            </w:r>
            <w:proofErr w:type="gramStart"/>
            <w:r w:rsidRPr="008E4B3D">
              <w:rPr>
                <w:rFonts w:ascii="標楷體" w:eastAsia="標楷體" w:hAnsi="標楷體"/>
                <w:sz w:val="32"/>
                <w:szCs w:val="32"/>
              </w:rPr>
              <w:t>生活半職場</w:t>
            </w:r>
            <w:proofErr w:type="gramEnd"/>
            <w:r w:rsidRPr="008E4B3D">
              <w:rPr>
                <w:rFonts w:ascii="標楷體" w:eastAsia="標楷體" w:hAnsi="標楷體"/>
                <w:sz w:val="32"/>
                <w:szCs w:val="32"/>
              </w:rPr>
              <w:t>會話</w:t>
            </w:r>
            <w:r w:rsidRPr="008E4B3D">
              <w:rPr>
                <w:rFonts w:ascii="標楷體" w:eastAsia="標楷體" w:hAnsi="標楷體"/>
                <w:sz w:val="32"/>
                <w:szCs w:val="32"/>
              </w:rPr>
              <w:br/>
              <w:t>《初級４》：旅行及日本文化情境，深入了解日本社會背景</w:t>
            </w:r>
          </w:p>
        </w:tc>
      </w:tr>
      <w:tr w:rsidR="00826EAE" w:rsidTr="00E674D5">
        <w:tblPrEx>
          <w:tblCellMar>
            <w:top w:w="0" w:type="dxa"/>
            <w:bottom w:w="0" w:type="dxa"/>
          </w:tblCellMar>
        </w:tblPrEx>
        <w:trPr>
          <w:cantSplit/>
          <w:trHeight w:hRule="exact" w:val="5304"/>
        </w:trPr>
        <w:tc>
          <w:tcPr>
            <w:tcW w:w="1708" w:type="dxa"/>
            <w:vAlign w:val="center"/>
          </w:tcPr>
          <w:p w:rsidR="00826EAE" w:rsidRDefault="00826EAE" w:rsidP="00E674D5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826EAE" w:rsidRPr="008E4B3D" w:rsidRDefault="00826EAE" w:rsidP="00E674D5">
            <w:pPr>
              <w:spacing w:line="400" w:lineRule="exact"/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8E4B3D">
              <w:rPr>
                <w:rFonts w:ascii="標楷體" w:eastAsia="標楷體" w:hAnsi="標楷體"/>
                <w:sz w:val="32"/>
                <w:szCs w:val="32"/>
              </w:rPr>
              <w:t>第23課　給王小姐的禮物</w:t>
            </w:r>
            <w:r w:rsidRPr="008E4B3D">
              <w:rPr>
                <w:rFonts w:ascii="標楷體" w:eastAsia="標楷體" w:hAnsi="標楷體"/>
                <w:sz w:val="32"/>
                <w:szCs w:val="32"/>
              </w:rPr>
              <w:br/>
              <w:t>第24課　贈禮</w:t>
            </w:r>
            <w:r w:rsidRPr="008E4B3D">
              <w:rPr>
                <w:rFonts w:ascii="標楷體" w:eastAsia="標楷體" w:hAnsi="標楷體"/>
                <w:sz w:val="32"/>
                <w:szCs w:val="32"/>
              </w:rPr>
              <w:br/>
              <w:t>第25課　要不要去游泳池？</w:t>
            </w:r>
            <w:r w:rsidRPr="008E4B3D">
              <w:rPr>
                <w:rFonts w:ascii="標楷體" w:eastAsia="標楷體" w:hAnsi="標楷體"/>
                <w:sz w:val="32"/>
                <w:szCs w:val="32"/>
              </w:rPr>
              <w:br/>
              <w:t>第26課　蓋子打不開。</w:t>
            </w:r>
            <w:r w:rsidRPr="008E4B3D">
              <w:rPr>
                <w:rFonts w:ascii="標楷體" w:eastAsia="標楷體" w:hAnsi="標楷體"/>
                <w:sz w:val="32"/>
                <w:szCs w:val="32"/>
              </w:rPr>
              <w:br/>
              <w:t>第27課　搬家</w:t>
            </w:r>
          </w:p>
          <w:p w:rsidR="00826EAE" w:rsidRPr="008E4B3D" w:rsidRDefault="00826EAE" w:rsidP="00E674D5">
            <w:pPr>
              <w:spacing w:line="400" w:lineRule="exact"/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8E4B3D">
              <w:rPr>
                <w:rFonts w:ascii="標楷體" w:eastAsia="標楷體" w:hAnsi="標楷體"/>
                <w:sz w:val="32"/>
                <w:szCs w:val="32"/>
              </w:rPr>
              <w:t>第28課　謝謝你送我。</w:t>
            </w:r>
            <w:r w:rsidRPr="008E4B3D">
              <w:rPr>
                <w:rFonts w:ascii="標楷體" w:eastAsia="標楷體" w:hAnsi="標楷體"/>
                <w:sz w:val="32"/>
                <w:szCs w:val="32"/>
              </w:rPr>
              <w:br/>
              <w:t>第29課　探望</w:t>
            </w:r>
          </w:p>
        </w:tc>
      </w:tr>
      <w:tr w:rsidR="00826EAE" w:rsidTr="00E674D5">
        <w:tblPrEx>
          <w:tblCellMar>
            <w:top w:w="0" w:type="dxa"/>
            <w:bottom w:w="0" w:type="dxa"/>
          </w:tblCellMar>
        </w:tblPrEx>
        <w:trPr>
          <w:cantSplit/>
          <w:trHeight w:hRule="exact" w:val="1053"/>
        </w:trPr>
        <w:tc>
          <w:tcPr>
            <w:tcW w:w="1708" w:type="dxa"/>
            <w:vAlign w:val="center"/>
          </w:tcPr>
          <w:p w:rsidR="00826EAE" w:rsidRDefault="00826EAE" w:rsidP="00E674D5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</w:tc>
      </w:tr>
      <w:tr w:rsidR="00826EAE" w:rsidTr="00E674D5">
        <w:tblPrEx>
          <w:tblCellMar>
            <w:top w:w="0" w:type="dxa"/>
            <w:bottom w:w="0" w:type="dxa"/>
          </w:tblCellMar>
        </w:tblPrEx>
        <w:trPr>
          <w:cantSplit/>
          <w:trHeight w:hRule="exact" w:val="20"/>
        </w:trPr>
        <w:tc>
          <w:tcPr>
            <w:tcW w:w="1708" w:type="dxa"/>
          </w:tcPr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ind w:left="960" w:hanging="960"/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</w:tc>
        <w:tc>
          <w:tcPr>
            <w:tcW w:w="8552" w:type="dxa"/>
          </w:tcPr>
          <w:p w:rsidR="00826EAE" w:rsidRDefault="00826EAE" w:rsidP="00E674D5">
            <w:pPr>
              <w:rPr>
                <w:rFonts w:eastAsia="標楷體" w:hint="eastAsia"/>
                <w:sz w:val="32"/>
              </w:rPr>
            </w:pPr>
          </w:p>
        </w:tc>
      </w:tr>
    </w:tbl>
    <w:p w:rsidR="00826EAE" w:rsidRPr="008E4B3D" w:rsidRDefault="00826EAE" w:rsidP="00826EAE">
      <w:pPr>
        <w:spacing w:line="400" w:lineRule="exact"/>
        <w:rPr>
          <w:rFonts w:eastAsia="標楷體" w:hint="eastAsia"/>
          <w:color w:val="33CCCC"/>
          <w:sz w:val="28"/>
          <w:u w:val="single"/>
        </w:rPr>
      </w:pPr>
      <w:proofErr w:type="gramStart"/>
      <w:r>
        <w:rPr>
          <w:rFonts w:eastAsia="標楷體" w:hint="eastAsia"/>
          <w:sz w:val="28"/>
        </w:rPr>
        <w:t>＊</w:t>
      </w:r>
      <w:proofErr w:type="gramEnd"/>
      <w:r>
        <w:rPr>
          <w:rFonts w:eastAsia="標楷體" w:hint="eastAsia"/>
          <w:sz w:val="28"/>
        </w:rPr>
        <w:t>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r w:rsidRPr="00047AEC">
        <w:rPr>
          <w:rFonts w:eastAsia="標楷體" w:hint="eastAsia"/>
          <w:color w:val="FF0000"/>
          <w:sz w:val="28"/>
          <w:u w:val="single"/>
        </w:rPr>
        <w:t>course@tkcvs.tp.edu.tw</w:t>
      </w:r>
    </w:p>
    <w:p w:rsidR="00B45A80" w:rsidRDefault="00B45A80"/>
    <w:sectPr w:rsidR="00B45A80" w:rsidSect="00826EAE">
      <w:pgSz w:w="11906" w:h="16838"/>
      <w:pgMar w:top="1021" w:right="1021" w:bottom="851" w:left="102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D5910"/>
    <w:multiLevelType w:val="hybridMultilevel"/>
    <w:tmpl w:val="F572C60A"/>
    <w:lvl w:ilvl="0" w:tplc="72F80892">
      <w:start w:val="2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EAE"/>
    <w:rsid w:val="00826EAE"/>
    <w:rsid w:val="00B4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EA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EA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Jiro</dc:creator>
  <cp:lastModifiedBy>Jiro</cp:lastModifiedBy>
  <cp:revision>1</cp:revision>
  <dcterms:created xsi:type="dcterms:W3CDTF">2013-03-12T02:58:00Z</dcterms:created>
  <dcterms:modified xsi:type="dcterms:W3CDTF">2013-03-12T03:01:00Z</dcterms:modified>
</cp:coreProperties>
</file>